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57DB4" w14:textId="77777777" w:rsidR="00031010" w:rsidRPr="005563CB" w:rsidRDefault="00031010" w:rsidP="00931209">
      <w:pPr>
        <w:spacing w:before="120" w:after="120"/>
        <w:jc w:val="center"/>
        <w:rPr>
          <w:rFonts w:asciiTheme="minorHAnsi" w:eastAsiaTheme="minorHAnsi" w:hAnsiTheme="minorHAnsi" w:cstheme="minorHAnsi"/>
          <w:b/>
          <w:bCs/>
          <w:color w:val="077674"/>
          <w:lang w:eastAsia="en-US"/>
        </w:rPr>
      </w:pPr>
      <w:r w:rsidRPr="005563CB">
        <w:rPr>
          <w:rFonts w:asciiTheme="minorHAnsi" w:eastAsiaTheme="minorHAnsi" w:hAnsiTheme="minorHAnsi" w:cstheme="minorHAnsi"/>
          <w:b/>
          <w:bCs/>
          <w:color w:val="077674"/>
          <w:lang w:eastAsia="en-US"/>
        </w:rPr>
        <w:t>TERMO DE ANÁLISE E ATESTADO DE CREDENCIAMENTO DE INSTITUIÇÃO</w:t>
      </w:r>
    </w:p>
    <w:p w14:paraId="2EA448BE" w14:textId="77777777" w:rsidR="00031010" w:rsidRDefault="00031010" w:rsidP="001C4203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Ente Federativo: Cidade - 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00.000.000/000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-00</w:t>
      </w:r>
    </w:p>
    <w:p w14:paraId="6F877F81" w14:textId="77777777" w:rsidR="00031010" w:rsidRPr="002F269A" w:rsidRDefault="00031010" w:rsidP="001C4203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Unidade Gestora: 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Nome do RPPS - 00.000.000/000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-00</w:t>
      </w:r>
    </w:p>
    <w:p w14:paraId="3C3379F0" w14:textId="77777777" w:rsidR="00031010" w:rsidRPr="005563CB" w:rsidRDefault="00031010" w:rsidP="001C4203">
      <w:pPr>
        <w:spacing w:before="120" w:after="120"/>
        <w:jc w:val="center"/>
        <w:rPr>
          <w:rFonts w:asciiTheme="minorHAnsi" w:hAnsiTheme="minorHAnsi" w:cstheme="minorHAnsi"/>
          <w:b/>
          <w:color w:val="077674"/>
        </w:rPr>
      </w:pPr>
      <w:r w:rsidRPr="008603F4">
        <w:rPr>
          <w:rFonts w:asciiTheme="minorHAnsi" w:hAnsiTheme="minorHAnsi" w:cstheme="minorHAnsi"/>
          <w:b/>
          <w:noProof/>
          <w:color w:val="077674"/>
        </w:rPr>
        <w:t>42.040.639/0001-40</w:t>
      </w:r>
      <w:r w:rsidRPr="005563CB">
        <w:rPr>
          <w:rFonts w:asciiTheme="minorHAnsi" w:hAnsiTheme="minorHAnsi" w:cstheme="minorHAnsi"/>
          <w:b/>
          <w:color w:val="077674"/>
        </w:rPr>
        <w:t xml:space="preserve"> – </w:t>
      </w:r>
      <w:r w:rsidRPr="008603F4">
        <w:rPr>
          <w:rFonts w:asciiTheme="minorHAnsi" w:hAnsiTheme="minorHAnsi" w:cstheme="minorHAnsi"/>
          <w:b/>
          <w:noProof/>
          <w:color w:val="077674"/>
        </w:rPr>
        <w:t>Caixa DTVM</w:t>
      </w:r>
    </w:p>
    <w:p w14:paraId="1DD9D29E" w14:textId="77777777" w:rsidR="00031010" w:rsidRDefault="00031010" w:rsidP="00DA123A">
      <w:pPr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Número do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Processo Administrativo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</w:p>
    <w:p w14:paraId="4871B67D" w14:textId="77777777" w:rsidR="00031010" w:rsidRPr="00DA123A" w:rsidRDefault="00031010" w:rsidP="00A51020">
      <w:pPr>
        <w:pStyle w:val="SemEspaamento"/>
      </w:pPr>
      <w:r w:rsidRPr="00DA123A">
        <w:rPr>
          <w:b/>
          <w:bCs/>
        </w:rPr>
        <w:t>Tipo de Instituição:</w:t>
      </w:r>
      <w:r>
        <w:t xml:space="preserve"> </w:t>
      </w:r>
      <w:r>
        <w:rPr>
          <w:noProof/>
        </w:rPr>
        <w:t xml:space="preserve">Gestor;  </w:t>
      </w:r>
      <w:r w:rsidRPr="00DA123A">
        <w:t xml:space="preserve"> </w:t>
      </w:r>
    </w:p>
    <w:p w14:paraId="4D72B100" w14:textId="77777777" w:rsidR="00031010" w:rsidRPr="007A6500" w:rsidRDefault="00031010" w:rsidP="007A6500">
      <w:pPr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Data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do Credenciamento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 </w:t>
      </w:r>
      <w:proofErr w:type="spellStart"/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dd</w:t>
      </w:r>
      <w:proofErr w:type="spellEnd"/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/mm/</w:t>
      </w:r>
      <w:proofErr w:type="spellStart"/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aaaa</w:t>
      </w:r>
      <w:proofErr w:type="spellEnd"/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  <w:r w:rsidRPr="00DA123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Validade:</w:t>
      </w:r>
      <w:r w:rsidRPr="00DA123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2 anos</w:t>
      </w:r>
    </w:p>
    <w:p w14:paraId="43FD33CD" w14:textId="77777777" w:rsidR="00031010" w:rsidRPr="005563CB" w:rsidRDefault="00031010" w:rsidP="007A6500">
      <w:pPr>
        <w:pStyle w:val="Ttulo1"/>
        <w:rPr>
          <w:color w:val="077674"/>
        </w:rPr>
      </w:pPr>
      <w:r w:rsidRPr="005563CB">
        <w:rPr>
          <w:color w:val="077674"/>
        </w:rPr>
        <w:t>DADOS CADASTRAIS</w:t>
      </w:r>
    </w:p>
    <w:p w14:paraId="63B92167" w14:textId="77777777" w:rsidR="00031010" w:rsidRPr="00F50233" w:rsidRDefault="00031010" w:rsidP="003E196A">
      <w:pPr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Razão Social: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CAIXA DISTRIBUIDORA DE TITULOS E VALORES MOBILIARIOS S.A.</w:t>
      </w:r>
    </w:p>
    <w:p w14:paraId="504355C4" w14:textId="77777777" w:rsidR="00031010" w:rsidRDefault="00031010" w:rsidP="003E196A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Data de Constituição: </w:t>
      </w:r>
      <w:r>
        <w:rPr>
          <w:rFonts w:asciiTheme="minorHAnsi" w:hAnsiTheme="minorHAnsi" w:cstheme="minorHAnsi"/>
          <w:bCs/>
          <w:noProof/>
          <w:sz w:val="20"/>
          <w:szCs w:val="20"/>
        </w:rPr>
        <w:t>14/04/2021</w:t>
      </w:r>
    </w:p>
    <w:p w14:paraId="423E28E1" w14:textId="77777777" w:rsidR="00031010" w:rsidRDefault="00031010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Endereço: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AV PAULISTA, 2300, ANDAR 11 CONJ 112 E 114 CEP 01.310-300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São Paulo</w:t>
      </w:r>
      <w:r>
        <w:rPr>
          <w:rFonts w:asciiTheme="minorHAnsi" w:hAnsiTheme="minorHAnsi" w:cstheme="minorHAnsi"/>
          <w:bCs/>
          <w:sz w:val="20"/>
          <w:szCs w:val="20"/>
        </w:rPr>
        <w:t xml:space="preserve"> -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SP</w:t>
      </w:r>
    </w:p>
    <w:p w14:paraId="65B3100F" w14:textId="77777777" w:rsidR="00031010" w:rsidRPr="00EC2602" w:rsidRDefault="00031010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Contato: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gerdi@caixa.gov.br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 -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(11) 3572-4600</w:t>
      </w:r>
    </w:p>
    <w:p w14:paraId="217C04DD" w14:textId="77777777" w:rsidR="00031010" w:rsidRPr="00EC2602" w:rsidRDefault="00031010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C32369">
        <w:rPr>
          <w:rFonts w:asciiTheme="minorHAnsi" w:hAnsiTheme="minorHAnsi" w:cstheme="minorHAnsi"/>
          <w:b/>
          <w:sz w:val="20"/>
          <w:szCs w:val="20"/>
        </w:rPr>
        <w:t xml:space="preserve">Endereço </w:t>
      </w:r>
      <w:r>
        <w:rPr>
          <w:rFonts w:asciiTheme="minorHAnsi" w:hAnsiTheme="minorHAnsi" w:cstheme="minorHAnsi"/>
          <w:b/>
          <w:sz w:val="20"/>
          <w:szCs w:val="20"/>
        </w:rPr>
        <w:t>E</w:t>
      </w:r>
      <w:r w:rsidRPr="00C32369">
        <w:rPr>
          <w:rFonts w:asciiTheme="minorHAnsi" w:hAnsiTheme="minorHAnsi" w:cstheme="minorHAnsi"/>
          <w:b/>
          <w:sz w:val="20"/>
          <w:szCs w:val="20"/>
        </w:rPr>
        <w:t>letrônico: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https://www.caixa.gov.br/caixa-asset/Paginas/default.aspx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DD35DF7" w14:textId="77777777" w:rsidR="00031010" w:rsidRPr="00EC2602" w:rsidRDefault="00031010" w:rsidP="003E196A">
      <w:pPr>
        <w:rPr>
          <w:rFonts w:asciiTheme="minorHAnsi" w:hAnsiTheme="minorHAnsi" w:cstheme="minorHAnsi"/>
          <w:b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Registro na CVM: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27/09/2021 Distribuidoras, 31/08/2021 Prest. Serviços de Administração de Carteira</w:t>
      </w:r>
    </w:p>
    <w:p w14:paraId="20C891BE" w14:textId="77777777" w:rsidR="00031010" w:rsidRDefault="00031010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>Registro no Ba</w:t>
      </w:r>
      <w:r>
        <w:rPr>
          <w:rFonts w:asciiTheme="minorHAnsi" w:hAnsiTheme="minorHAnsi" w:cstheme="minorHAnsi"/>
          <w:b/>
          <w:sz w:val="20"/>
          <w:szCs w:val="20"/>
        </w:rPr>
        <w:t>nco Central</w:t>
      </w:r>
      <w:r w:rsidRPr="00EC2602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8603F4">
        <w:rPr>
          <w:rFonts w:asciiTheme="minorHAnsi" w:hAnsiTheme="minorHAnsi" w:cstheme="minorHAnsi"/>
          <w:bCs/>
          <w:noProof/>
          <w:sz w:val="20"/>
          <w:szCs w:val="20"/>
        </w:rPr>
        <w:t>Sociedade Distribuidora de TVM</w:t>
      </w:r>
    </w:p>
    <w:p w14:paraId="16D021E8" w14:textId="77777777" w:rsidR="00031010" w:rsidRPr="005563CB" w:rsidRDefault="00031010" w:rsidP="007A6500">
      <w:pPr>
        <w:pStyle w:val="Ttulo1"/>
        <w:rPr>
          <w:color w:val="077674"/>
          <w:sz w:val="20"/>
          <w:szCs w:val="20"/>
        </w:rPr>
      </w:pPr>
      <w:r w:rsidRPr="005563CB">
        <w:rPr>
          <w:color w:val="077674"/>
        </w:rPr>
        <w:t xml:space="preserve">REGULARIDADE FISCAL E PREVIDENCIÁRIA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1198"/>
        <w:gridCol w:w="1218"/>
        <w:gridCol w:w="7228"/>
      </w:tblGrid>
      <w:tr w:rsidR="00031010" w:rsidRPr="00EC2602" w14:paraId="1DC71CC3" w14:textId="77777777" w:rsidTr="004867A3">
        <w:tc>
          <w:tcPr>
            <w:tcW w:w="1128" w:type="dxa"/>
            <w:vAlign w:val="center"/>
          </w:tcPr>
          <w:p w14:paraId="49B17415" w14:textId="77777777" w:rsidR="00031010" w:rsidRPr="00303E02" w:rsidRDefault="00031010" w:rsidP="004077D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Certidão</w:t>
            </w:r>
          </w:p>
        </w:tc>
        <w:tc>
          <w:tcPr>
            <w:tcW w:w="1198" w:type="dxa"/>
            <w:vAlign w:val="center"/>
          </w:tcPr>
          <w:p w14:paraId="37BF2950" w14:textId="77777777" w:rsidR="00031010" w:rsidRPr="00303E02" w:rsidRDefault="00031010" w:rsidP="004077D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Situação</w:t>
            </w:r>
          </w:p>
        </w:tc>
        <w:tc>
          <w:tcPr>
            <w:tcW w:w="1218" w:type="dxa"/>
            <w:vAlign w:val="center"/>
          </w:tcPr>
          <w:p w14:paraId="3BA0BA2E" w14:textId="77777777" w:rsidR="00031010" w:rsidRPr="00303E02" w:rsidRDefault="00031010" w:rsidP="00B803A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Validade</w:t>
            </w:r>
          </w:p>
        </w:tc>
        <w:tc>
          <w:tcPr>
            <w:tcW w:w="7228" w:type="dxa"/>
            <w:vAlign w:val="center"/>
          </w:tcPr>
          <w:p w14:paraId="20134191" w14:textId="77777777" w:rsidR="00031010" w:rsidRPr="00303E02" w:rsidRDefault="00031010" w:rsidP="004077D4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Disponível em</w:t>
            </w:r>
          </w:p>
        </w:tc>
      </w:tr>
      <w:tr w:rsidR="00031010" w:rsidRPr="00EC2602" w14:paraId="0C363713" w14:textId="77777777" w:rsidTr="004867A3">
        <w:tc>
          <w:tcPr>
            <w:tcW w:w="1128" w:type="dxa"/>
            <w:vAlign w:val="center"/>
          </w:tcPr>
          <w:p w14:paraId="7AA72A72" w14:textId="77777777" w:rsidR="00031010" w:rsidRPr="003F604A" w:rsidRDefault="00031010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Municipal</w:t>
            </w:r>
          </w:p>
        </w:tc>
        <w:tc>
          <w:tcPr>
            <w:tcW w:w="1198" w:type="dxa"/>
            <w:vAlign w:val="center"/>
          </w:tcPr>
          <w:p w14:paraId="7A144DCC" w14:textId="77777777" w:rsidR="00031010" w:rsidRPr="003F604A" w:rsidRDefault="00031010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77F98B02" w14:textId="77777777" w:rsidR="00031010" w:rsidRPr="003F604A" w:rsidRDefault="00031010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23/11/2024</w:t>
            </w:r>
          </w:p>
        </w:tc>
        <w:tc>
          <w:tcPr>
            <w:tcW w:w="7228" w:type="dxa"/>
            <w:vAlign w:val="center"/>
          </w:tcPr>
          <w:p w14:paraId="3B56CE54" w14:textId="77777777" w:rsidR="00031010" w:rsidRPr="00303E02" w:rsidRDefault="00031010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https://duc.prefeitura.sp.gov.br/certidoes/forms_anonimo/frmConsultaEmissaoCertificado.aspx</w:t>
            </w:r>
          </w:p>
        </w:tc>
      </w:tr>
      <w:tr w:rsidR="00031010" w:rsidRPr="00EC2602" w14:paraId="42A29A56" w14:textId="77777777" w:rsidTr="004867A3">
        <w:tc>
          <w:tcPr>
            <w:tcW w:w="1128" w:type="dxa"/>
            <w:vAlign w:val="center"/>
          </w:tcPr>
          <w:p w14:paraId="16EB7D1E" w14:textId="77777777" w:rsidR="00031010" w:rsidRPr="003F604A" w:rsidRDefault="00031010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Estadual</w:t>
            </w:r>
          </w:p>
        </w:tc>
        <w:tc>
          <w:tcPr>
            <w:tcW w:w="1198" w:type="dxa"/>
            <w:vAlign w:val="center"/>
          </w:tcPr>
          <w:p w14:paraId="632B97A0" w14:textId="77777777" w:rsidR="00031010" w:rsidRPr="003F604A" w:rsidRDefault="00031010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1A64CA04" w14:textId="77777777" w:rsidR="00031010" w:rsidRPr="003F604A" w:rsidRDefault="00031010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24/01/2025</w:t>
            </w:r>
          </w:p>
        </w:tc>
        <w:tc>
          <w:tcPr>
            <w:tcW w:w="7228" w:type="dxa"/>
            <w:vAlign w:val="center"/>
          </w:tcPr>
          <w:p w14:paraId="27A6BCB8" w14:textId="77777777" w:rsidR="00031010" w:rsidRPr="00303E02" w:rsidRDefault="00031010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https://www10.fazenda.sp.gov.br/CertidaoNegativaDeb/Pages/EmissaoCertidaoNegativa.aspx</w:t>
            </w:r>
          </w:p>
        </w:tc>
      </w:tr>
      <w:tr w:rsidR="00031010" w:rsidRPr="00EC2602" w14:paraId="79CB9A0E" w14:textId="77777777" w:rsidTr="004867A3">
        <w:tc>
          <w:tcPr>
            <w:tcW w:w="1128" w:type="dxa"/>
            <w:vAlign w:val="center"/>
          </w:tcPr>
          <w:p w14:paraId="7307B79F" w14:textId="77777777" w:rsidR="00031010" w:rsidRPr="003F604A" w:rsidRDefault="00031010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Federal</w:t>
            </w:r>
          </w:p>
        </w:tc>
        <w:tc>
          <w:tcPr>
            <w:tcW w:w="1198" w:type="dxa"/>
            <w:vAlign w:val="center"/>
          </w:tcPr>
          <w:p w14:paraId="0A1C3B90" w14:textId="77777777" w:rsidR="00031010" w:rsidRPr="003F604A" w:rsidRDefault="00031010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7825ACE5" w14:textId="77777777" w:rsidR="00031010" w:rsidRPr="003F604A" w:rsidRDefault="00031010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28/04/2024</w:t>
            </w:r>
          </w:p>
        </w:tc>
        <w:tc>
          <w:tcPr>
            <w:tcW w:w="7228" w:type="dxa"/>
            <w:vAlign w:val="center"/>
          </w:tcPr>
          <w:p w14:paraId="5866C620" w14:textId="77777777" w:rsidR="00031010" w:rsidRPr="00303E02" w:rsidRDefault="00031010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https://solucoes.receita.fazenda.gov.br/Servicos/certidaointernet/PJ/Emitir</w:t>
            </w:r>
          </w:p>
        </w:tc>
      </w:tr>
      <w:tr w:rsidR="00031010" w:rsidRPr="00EC2602" w14:paraId="7AC07E57" w14:textId="77777777" w:rsidTr="004867A3">
        <w:tc>
          <w:tcPr>
            <w:tcW w:w="1128" w:type="dxa"/>
            <w:vAlign w:val="center"/>
          </w:tcPr>
          <w:p w14:paraId="12E20286" w14:textId="77777777" w:rsidR="00031010" w:rsidRPr="003F604A" w:rsidRDefault="00031010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FGTS</w:t>
            </w:r>
          </w:p>
        </w:tc>
        <w:tc>
          <w:tcPr>
            <w:tcW w:w="1198" w:type="dxa"/>
            <w:vAlign w:val="center"/>
          </w:tcPr>
          <w:p w14:paraId="038796D7" w14:textId="77777777" w:rsidR="00031010" w:rsidRPr="003F604A" w:rsidRDefault="00031010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03B26683" w14:textId="77777777" w:rsidR="00031010" w:rsidRPr="003F604A" w:rsidRDefault="00031010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08/08/2024</w:t>
            </w:r>
          </w:p>
        </w:tc>
        <w:tc>
          <w:tcPr>
            <w:tcW w:w="7228" w:type="dxa"/>
            <w:vAlign w:val="center"/>
          </w:tcPr>
          <w:p w14:paraId="6E13701A" w14:textId="77777777" w:rsidR="00031010" w:rsidRPr="00303E02" w:rsidRDefault="00031010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603F4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https://consulta-crf.caixa.gov.br/consultacrf/pages/consultaEmpregador.jsf</w:t>
            </w:r>
          </w:p>
        </w:tc>
      </w:tr>
    </w:tbl>
    <w:p w14:paraId="45BBDB32" w14:textId="77777777" w:rsidR="00031010" w:rsidRPr="005563CB" w:rsidRDefault="00031010" w:rsidP="00A51020">
      <w:pPr>
        <w:pStyle w:val="Ttulo1"/>
        <w:rPr>
          <w:color w:val="077674"/>
        </w:rPr>
      </w:pPr>
      <w:r w:rsidRPr="005563CB">
        <w:rPr>
          <w:color w:val="077674"/>
        </w:rPr>
        <w:t>ANÁLISE DA INSTITUIÇÃO</w:t>
      </w:r>
    </w:p>
    <w:p w14:paraId="52D4F64A" w14:textId="77777777" w:rsidR="00031010" w:rsidRPr="00D52E9A" w:rsidRDefault="00031010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D52E9A">
        <w:rPr>
          <w:b/>
          <w:bCs/>
        </w:rPr>
        <w:t>Decisão de investimentos</w:t>
      </w:r>
    </w:p>
    <w:p w14:paraId="4EF948A7" w14:textId="77777777" w:rsidR="00031010" w:rsidRDefault="00031010" w:rsidP="007E1346">
      <w:pPr>
        <w:pStyle w:val="SemEspaamento"/>
        <w:spacing w:line="240" w:lineRule="auto"/>
        <w:jc w:val="both"/>
      </w:pPr>
      <w:r>
        <w:rPr>
          <w:color w:val="auto"/>
        </w:rPr>
        <w:t>O presente documento tem a finalidade de avaliar unicamente a instituição alvo do processo de credenciamento. Para futura tomada de decisão de investimentos, deverão ser analisadas as necessidades e estratégias do RPPS, bem como as classes e categorias de fundos gerenciados pela instituição e seus respectivos riscos intrínsecos, o que será explorado no credenciamento pertinente ao fundo</w:t>
      </w:r>
      <w:r w:rsidRPr="00F655D9">
        <w:rPr>
          <w:color w:val="auto"/>
        </w:rPr>
        <w:t>.</w:t>
      </w:r>
    </w:p>
    <w:p w14:paraId="4C650B5B" w14:textId="77777777" w:rsidR="00031010" w:rsidRDefault="00031010" w:rsidP="007E1346">
      <w:pPr>
        <w:pStyle w:val="SemEspaamento"/>
        <w:spacing w:line="240" w:lineRule="auto"/>
        <w:jc w:val="both"/>
        <w:rPr>
          <w:b/>
          <w:bCs/>
        </w:rPr>
      </w:pPr>
    </w:p>
    <w:p w14:paraId="5B716FFC" w14:textId="77777777" w:rsidR="00031010" w:rsidRDefault="00031010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681992">
        <w:rPr>
          <w:b/>
          <w:bCs/>
        </w:rPr>
        <w:t xml:space="preserve">Embasamento em formulários de diligência previstos em códigos de autorregulação </w:t>
      </w:r>
    </w:p>
    <w:p w14:paraId="29E1ECCA" w14:textId="77777777" w:rsidR="00031010" w:rsidRDefault="00031010" w:rsidP="007E1346">
      <w:pPr>
        <w:pStyle w:val="SemEspaamento"/>
        <w:spacing w:line="240" w:lineRule="auto"/>
        <w:jc w:val="both"/>
      </w:pPr>
      <w:r>
        <w:t xml:space="preserve">A análise foi embasada </w:t>
      </w:r>
      <w:r w:rsidRPr="00B66395">
        <w:rPr>
          <w:noProof/>
        </w:rPr>
        <w:t>no Questionário Due Diligence da Anbima,</w:t>
      </w:r>
      <w:r>
        <w:rPr>
          <w:noProof/>
        </w:rPr>
        <w:t xml:space="preserve"> </w:t>
      </w:r>
      <w:r w:rsidRPr="0099613F">
        <w:rPr>
          <w:noProof/>
        </w:rPr>
        <w:t>no Formulário de Referência,</w:t>
      </w:r>
      <w:r>
        <w:t xml:space="preserve"> e informações públicas disponíveis na CVM e na rede mundial de computadores. </w:t>
      </w:r>
    </w:p>
    <w:p w14:paraId="5B45DDD8" w14:textId="77777777" w:rsidR="00031010" w:rsidRDefault="00031010" w:rsidP="007E1346">
      <w:pPr>
        <w:pStyle w:val="SemEspaamento"/>
        <w:spacing w:line="240" w:lineRule="auto"/>
        <w:jc w:val="both"/>
        <w:rPr>
          <w:b/>
          <w:bCs/>
        </w:rPr>
      </w:pPr>
    </w:p>
    <w:p w14:paraId="225C86DB" w14:textId="77777777" w:rsidR="00031010" w:rsidRPr="00681992" w:rsidRDefault="00031010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681992">
        <w:rPr>
          <w:b/>
          <w:bCs/>
        </w:rPr>
        <w:t>Estrutura e Segregação de Atividades</w:t>
      </w:r>
    </w:p>
    <w:p w14:paraId="09BEEA81" w14:textId="0235290B" w:rsidR="00031010" w:rsidRDefault="00031010" w:rsidP="00031010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 xml:space="preserve">A CAIXA DTVM é subsidiária integral da CAIXA ECONÔMICA FEDERAL. A CAIXA ECONÔMICA FEDERAL é uma empresa 100% pública, controlada pelo Governo Federal. Para mais detalhes, consulte o item 2.2 do Questionário Due Diligence. A CAIXA DTVM presta atualmente somente os serviços de gestão de Fundos de Investimento, e toda a gestão é independente, inclusive com uma mesa de operações própria. Os serviços de administração fiduciária, distribuição de fundos de investimento e custódia e controladoria são exercidos dentro da estrutura da controladora, CAIXA ECONÔMICA FEDERAL, conforme abaixo: A VIART (VP Fundos de Investimento) é responsável pelos serviços de administração fiduciária e de custódia e controladoria. Trata-se de uma Vice-presidência inserida na estrutura organizacional da CAIXA ECONÔMICA FEDERAL, que é segregada das demais e que não integra o Conselho Diretor, conforme artigo 13, § 4º e artigo 28 do Estatuto da CAIXA. Dentro da Vice-presidência, as duas atividades são segregadas por Gerências Nacionais, sendo a atividade de Administração Fiduciária exercida pela GN Administração Fiduciária (GEAFI), e as atividades de custódia e controladoria exercidas pela GN Serviços Qualificados (GESEQ). A distribuição de fundos de investimento é realizada pela </w:t>
      </w:r>
      <w:r w:rsidRPr="008603F4">
        <w:rPr>
          <w:noProof/>
        </w:rPr>
        <w:lastRenderedPageBreak/>
        <w:t>controladora, por meio da sua rede de agências e conta com áreas especializadas no relacionamento e atendimento para nichos específicos.</w:t>
      </w:r>
    </w:p>
    <w:p w14:paraId="214008A3" w14:textId="77777777" w:rsidR="00031010" w:rsidRPr="002D3D6F" w:rsidRDefault="00031010" w:rsidP="00031010">
      <w:pPr>
        <w:pStyle w:val="SemEspaamento"/>
        <w:spacing w:line="240" w:lineRule="auto"/>
        <w:jc w:val="both"/>
      </w:pPr>
    </w:p>
    <w:p w14:paraId="7C3711B7" w14:textId="77777777" w:rsidR="00031010" w:rsidRDefault="00031010" w:rsidP="000F3F67">
      <w:pPr>
        <w:pStyle w:val="SemEspaamento"/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Qualificação do corpo técnico</w:t>
      </w:r>
    </w:p>
    <w:p w14:paraId="67AF898B" w14:textId="77777777" w:rsidR="00031010" w:rsidRDefault="00031010" w:rsidP="000F3F67">
      <w:pPr>
        <w:pStyle w:val="SemEspaamento"/>
        <w:spacing w:line="240" w:lineRule="auto"/>
        <w:jc w:val="both"/>
      </w:pPr>
      <w:r w:rsidRPr="008603F4">
        <w:rPr>
          <w:noProof/>
        </w:rPr>
        <w:t>A estrutura é muito bem organizada e segmentada, com claras responsabilidades e controles. Em março de 2021, havia 256 funcionários, sendo 47 na equipe de investimento dos fundos tradicionais. A estrutura conta com um vice-presidente (CEO), dois diretores</w:t>
      </w:r>
      <w:r>
        <w:t xml:space="preserve"> </w:t>
      </w:r>
      <w:r w:rsidRPr="003A27DD">
        <w:t>De acordo com a documentação disponibilizada pela instituição, confirma-se que os profissionais diretamente relacionados à gestão de ativos de terceiros possuem experiência mínima de 5 anos na atividade</w:t>
      </w:r>
      <w:r>
        <w:t>.</w:t>
      </w:r>
    </w:p>
    <w:p w14:paraId="543C882A" w14:textId="77777777" w:rsidR="00031010" w:rsidRDefault="00031010" w:rsidP="009C7F15">
      <w:pPr>
        <w:pStyle w:val="SemEspaamento"/>
        <w:spacing w:line="240" w:lineRule="auto"/>
        <w:jc w:val="both"/>
      </w:pPr>
    </w:p>
    <w:p w14:paraId="17868B9D" w14:textId="77777777" w:rsidR="00031010" w:rsidRPr="00A51020" w:rsidRDefault="00031010" w:rsidP="00D85AE5">
      <w:pPr>
        <w:pStyle w:val="SemEspaamento"/>
        <w:spacing w:line="240" w:lineRule="auto"/>
        <w:jc w:val="both"/>
        <w:rPr>
          <w:b/>
          <w:bCs/>
        </w:rPr>
      </w:pPr>
      <w:r w:rsidRPr="00A51020">
        <w:rPr>
          <w:b/>
          <w:bCs/>
        </w:rPr>
        <w:t xml:space="preserve">A instituição está alinhada aos objetivos do RPPS quanto à independência na prestação dos serviços e ausência de potenciais conflitos de interesse nos termos do </w:t>
      </w:r>
      <w:r>
        <w:rPr>
          <w:b/>
          <w:bCs/>
        </w:rPr>
        <w:t>A</w:t>
      </w:r>
      <w:r w:rsidRPr="00A51020">
        <w:rPr>
          <w:b/>
          <w:bCs/>
        </w:rPr>
        <w:t>rt. 24 da Resolução CMN nº 4.963/2021?</w:t>
      </w:r>
    </w:p>
    <w:p w14:paraId="661EE850" w14:textId="5734F4DD" w:rsidR="00031010" w:rsidRPr="005B60C7" w:rsidRDefault="00031010" w:rsidP="00031010">
      <w:pPr>
        <w:pStyle w:val="SemEspaamento"/>
        <w:spacing w:after="240" w:line="240" w:lineRule="auto"/>
        <w:jc w:val="both"/>
      </w:pPr>
      <w:r w:rsidRPr="008603F4">
        <w:rPr>
          <w:noProof/>
        </w:rPr>
        <w:t>Nas verificações realizadas, não foram localizados potenciais conflitos de interesse que desaconselhem um relacionamento seguro com a instituição. Os formulários de diligência avaliados descrevem a existência de segregação de atividades no funcionamento da organização. Ademais, a instituição possui uma área de compliance, que é responsável pela fiscalização das atividades, cumprimento das leis, normas e procedimentos internos.</w:t>
      </w:r>
    </w:p>
    <w:p w14:paraId="4AC3415E" w14:textId="77777777" w:rsidR="00031010" w:rsidRPr="005563CB" w:rsidRDefault="00031010" w:rsidP="00E41E89">
      <w:pPr>
        <w:rPr>
          <w:rFonts w:asciiTheme="minorHAnsi" w:hAnsiTheme="minorHAnsi" w:cstheme="minorHAnsi"/>
          <w:b/>
          <w:color w:val="077674"/>
          <w:sz w:val="22"/>
          <w:szCs w:val="22"/>
        </w:rPr>
      </w:pPr>
      <w:r w:rsidRPr="005563CB">
        <w:rPr>
          <w:rFonts w:asciiTheme="minorHAnsi" w:hAnsiTheme="minorHAnsi" w:cstheme="minorHAnsi"/>
          <w:b/>
          <w:color w:val="077674"/>
          <w:sz w:val="22"/>
          <w:szCs w:val="22"/>
        </w:rPr>
        <w:t>CONCLUSÕES DA ANÁLISE PARA PREENCHIMENTO NO CADPREV</w:t>
      </w:r>
    </w:p>
    <w:p w14:paraId="3FAF9A1A" w14:textId="77777777" w:rsidR="00031010" w:rsidRPr="002E10F5" w:rsidRDefault="00031010" w:rsidP="007E1346">
      <w:pPr>
        <w:pStyle w:val="SemEspaamento"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 instituição é autorizada a funcionar pelo Banco Central do Brasil obrigada a instituir comitê de auditoria e de riscos, nos termos da regulamentação do Conselho Monetário Nacional</w:t>
      </w:r>
      <w:r>
        <w:rPr>
          <w:b/>
          <w:bCs/>
        </w:rPr>
        <w:t xml:space="preserve"> (</w:t>
      </w:r>
      <w:r w:rsidRPr="00A51020">
        <w:rPr>
          <w:b/>
          <w:bCs/>
        </w:rPr>
        <w:t xml:space="preserve">incisos I e II do </w:t>
      </w:r>
      <w:r>
        <w:rPr>
          <w:b/>
          <w:bCs/>
        </w:rPr>
        <w:t>parágrafo</w:t>
      </w:r>
      <w:r w:rsidRPr="00A51020">
        <w:rPr>
          <w:b/>
          <w:bCs/>
        </w:rPr>
        <w:t xml:space="preserve"> 2º </w:t>
      </w:r>
      <w:r>
        <w:rPr>
          <w:b/>
          <w:bCs/>
        </w:rPr>
        <w:t>do A</w:t>
      </w:r>
      <w:r w:rsidRPr="00A51020">
        <w:rPr>
          <w:b/>
          <w:bCs/>
        </w:rPr>
        <w:t>rt. 21 da Resolução CMN nº 4.963/2021</w:t>
      </w:r>
      <w:r>
        <w:rPr>
          <w:b/>
          <w:bCs/>
        </w:rPr>
        <w:t>)</w:t>
      </w:r>
      <w:r w:rsidRPr="00A51020">
        <w:rPr>
          <w:b/>
          <w:bCs/>
        </w:rPr>
        <w:t>?</w:t>
      </w:r>
    </w:p>
    <w:p w14:paraId="4EB7A0F3" w14:textId="77777777" w:rsidR="00031010" w:rsidRPr="00EC2602" w:rsidRDefault="00031010" w:rsidP="002E10F5">
      <w:pPr>
        <w:pStyle w:val="SemEspaamento"/>
        <w:spacing w:line="240" w:lineRule="auto"/>
      </w:pPr>
      <w:r>
        <w:rPr>
          <w:noProof/>
        </w:rPr>
        <w:t>Não.</w:t>
      </w:r>
    </w:p>
    <w:p w14:paraId="75A66B62" w14:textId="77777777" w:rsidR="00031010" w:rsidRPr="00EC2602" w:rsidRDefault="00031010" w:rsidP="002E10F5">
      <w:pPr>
        <w:pStyle w:val="SemEspaamento"/>
        <w:spacing w:line="240" w:lineRule="auto"/>
      </w:pPr>
    </w:p>
    <w:p w14:paraId="0C727807" w14:textId="77777777" w:rsidR="00031010" w:rsidRPr="002E10F5" w:rsidRDefault="00031010" w:rsidP="002E10F5">
      <w:pPr>
        <w:pStyle w:val="SemEspaamento"/>
        <w:spacing w:line="240" w:lineRule="auto"/>
        <w:rPr>
          <w:b/>
          <w:bCs/>
        </w:rPr>
      </w:pPr>
      <w:r w:rsidRPr="002E10F5">
        <w:rPr>
          <w:b/>
          <w:bCs/>
        </w:rPr>
        <w:t xml:space="preserve">Volume de recursos </w:t>
      </w:r>
    </w:p>
    <w:p w14:paraId="1E736DE6" w14:textId="77777777" w:rsidR="00031010" w:rsidRPr="00EC2602" w:rsidRDefault="00031010" w:rsidP="002E10F5">
      <w:pPr>
        <w:pStyle w:val="SemEspaamento"/>
        <w:spacing w:line="240" w:lineRule="auto"/>
      </w:pPr>
      <w:r w:rsidRPr="008603F4">
        <w:rPr>
          <w:noProof/>
        </w:rPr>
        <w:t>Gerido: 512.389.096.097,38</w:t>
      </w:r>
      <w:r w:rsidRPr="00EC2602">
        <w:t xml:space="preserve"> </w:t>
      </w:r>
    </w:p>
    <w:p w14:paraId="4D4BE3B9" w14:textId="77777777" w:rsidR="00031010" w:rsidRPr="00EC2602" w:rsidRDefault="00031010" w:rsidP="002E10F5">
      <w:pPr>
        <w:pStyle w:val="SemEspaamento"/>
        <w:spacing w:line="240" w:lineRule="auto"/>
      </w:pPr>
    </w:p>
    <w:p w14:paraId="736C21DF" w14:textId="77777777" w:rsidR="00031010" w:rsidRPr="002E10F5" w:rsidRDefault="00031010" w:rsidP="00D52E9A">
      <w:pPr>
        <w:pStyle w:val="SemEspaamento"/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A instituição</w:t>
      </w:r>
      <w:r w:rsidRPr="002E10F5">
        <w:rPr>
          <w:b/>
          <w:bCs/>
        </w:rPr>
        <w:t xml:space="preserve"> se encontra em funcionamento normal junto à Comissão de Valores Mobiliários?</w:t>
      </w:r>
    </w:p>
    <w:p w14:paraId="165C56E9" w14:textId="77777777" w:rsidR="00031010" w:rsidRPr="00EC2602" w:rsidRDefault="00031010" w:rsidP="002E10F5">
      <w:pPr>
        <w:pStyle w:val="SemEspaamento"/>
        <w:spacing w:line="240" w:lineRule="auto"/>
      </w:pPr>
      <w:r>
        <w:rPr>
          <w:noProof/>
        </w:rPr>
        <w:t>Sim.</w:t>
      </w:r>
    </w:p>
    <w:p w14:paraId="6F7ED586" w14:textId="77777777" w:rsidR="00031010" w:rsidRPr="00EC2602" w:rsidRDefault="00031010" w:rsidP="002E10F5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FD26E50" w14:textId="77777777" w:rsidR="00031010" w:rsidRPr="002E10F5" w:rsidRDefault="00031010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Atos de registro ou autorização para funcionamento expedido por órgão competente</w:t>
      </w:r>
    </w:p>
    <w:p w14:paraId="76DEDDFB" w14:textId="77777777" w:rsidR="00031010" w:rsidRDefault="00031010" w:rsidP="002E10F5">
      <w:pPr>
        <w:pStyle w:val="SemEspaamento"/>
        <w:spacing w:line="240" w:lineRule="auto"/>
      </w:pPr>
      <w:r>
        <w:t xml:space="preserve">Registro na CVM: </w:t>
      </w:r>
      <w:r w:rsidRPr="008603F4">
        <w:rPr>
          <w:noProof/>
        </w:rPr>
        <w:t>27/09/2021 Distribuidoras, 31/08/2021 Prest. Serviços de Administração de Carteira</w:t>
      </w:r>
    </w:p>
    <w:p w14:paraId="5EF6EE2D" w14:textId="77777777" w:rsidR="00031010" w:rsidRPr="00EC2602" w:rsidRDefault="00031010" w:rsidP="002E10F5">
      <w:pPr>
        <w:pStyle w:val="SemEspaamento"/>
        <w:spacing w:line="240" w:lineRule="auto"/>
      </w:pPr>
      <w:r>
        <w:t xml:space="preserve">Registro no Banco Central: </w:t>
      </w:r>
      <w:r w:rsidRPr="008603F4">
        <w:rPr>
          <w:noProof/>
        </w:rPr>
        <w:t>Sociedade Distribuidora de TVM</w:t>
      </w:r>
      <w:r>
        <w:t xml:space="preserve"> </w:t>
      </w:r>
    </w:p>
    <w:p w14:paraId="421C2843" w14:textId="77777777" w:rsidR="00031010" w:rsidRPr="00EC2602" w:rsidRDefault="00031010" w:rsidP="002E10F5">
      <w:pPr>
        <w:pStyle w:val="SemEspaamento"/>
        <w:spacing w:line="240" w:lineRule="auto"/>
      </w:pPr>
    </w:p>
    <w:p w14:paraId="4D416C1A" w14:textId="77777777" w:rsidR="00031010" w:rsidRPr="002E10F5" w:rsidRDefault="00031010" w:rsidP="0047280B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Observância de elevado padrão ético de conduta nas operações realizadas no mercado financeiro e ausência de restrições verificadas por órgãos competentes</w:t>
      </w:r>
    </w:p>
    <w:p w14:paraId="61DD1283" w14:textId="77777777" w:rsidR="00031010" w:rsidRPr="00EC2602" w:rsidRDefault="00031010" w:rsidP="005F715F">
      <w:pPr>
        <w:pStyle w:val="SemEspaamento"/>
        <w:spacing w:line="240" w:lineRule="auto"/>
        <w:jc w:val="both"/>
      </w:pPr>
      <w:r w:rsidRPr="008603F4">
        <w:rPr>
          <w:noProof/>
        </w:rPr>
        <w:t>A pesquisa de processos administrativos sancionados registrados na CVM não retornou resultados. A consulta de multas e descumprimentos registrados na Anbima não retornou resultados. A instituição está livre de registros de suspensão ou de inabilitação na CVM e no Banco Central, de modo que não possui restrições que desaconselhem um relacionamento seguro.</w:t>
      </w:r>
      <w:r>
        <w:t xml:space="preserve"> </w:t>
      </w:r>
    </w:p>
    <w:p w14:paraId="791C0919" w14:textId="77777777" w:rsidR="00031010" w:rsidRPr="00EC2602" w:rsidRDefault="00031010" w:rsidP="002E10F5">
      <w:pPr>
        <w:pStyle w:val="SemEspaamento"/>
        <w:spacing w:line="240" w:lineRule="auto"/>
      </w:pPr>
    </w:p>
    <w:p w14:paraId="4395F84C" w14:textId="77777777" w:rsidR="00031010" w:rsidRPr="002E10F5" w:rsidRDefault="00031010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Análise do histórico de atuação da instituição e de seus controladores</w:t>
      </w:r>
    </w:p>
    <w:p w14:paraId="6B634AF5" w14:textId="77777777" w:rsidR="00031010" w:rsidRDefault="00031010" w:rsidP="0009007C">
      <w:pPr>
        <w:pStyle w:val="SemEspaamento"/>
        <w:spacing w:after="240" w:line="240" w:lineRule="auto"/>
        <w:jc w:val="both"/>
      </w:pPr>
      <w:r w:rsidRPr="00EC2602">
        <w:t>Atua há</w:t>
      </w:r>
      <w:r>
        <w:t xml:space="preserve"> </w:t>
      </w:r>
      <w:r w:rsidRPr="008603F4">
        <w:rPr>
          <w:noProof/>
        </w:rPr>
        <w:t>3</w:t>
      </w:r>
      <w:r w:rsidRPr="00EC2602">
        <w:t xml:space="preserve"> anos no mercado.</w:t>
      </w:r>
      <w:r>
        <w:t xml:space="preserve"> </w:t>
      </w:r>
      <w:r w:rsidRPr="008603F4">
        <w:rPr>
          <w:noProof/>
        </w:rPr>
        <w:t>Possui R$ 512.389.096.097,38 sob gestão.</w:t>
      </w:r>
      <w:r>
        <w:t xml:space="preserve"> </w:t>
      </w:r>
      <w:r w:rsidRPr="008603F4">
        <w:rPr>
          <w:noProof/>
        </w:rPr>
        <w:t>Seu rating de gestão de qualidade foi expedido pela Fitch com nota IMQR e perspectiva Excelente.</w:t>
      </w:r>
    </w:p>
    <w:p w14:paraId="5B3F808E" w14:textId="77777777" w:rsidR="00031010" w:rsidRPr="002E10F5" w:rsidRDefault="00031010" w:rsidP="00FC0FA3">
      <w:pPr>
        <w:pStyle w:val="SemEspaamento"/>
        <w:keepNext/>
        <w:spacing w:line="240" w:lineRule="auto"/>
        <w:rPr>
          <w:b/>
          <w:bCs/>
        </w:rPr>
      </w:pPr>
      <w:r w:rsidRPr="002E10F5">
        <w:rPr>
          <w:b/>
          <w:bCs/>
        </w:rPr>
        <w:t>Verificação de experiência de atuação</w:t>
      </w:r>
    </w:p>
    <w:p w14:paraId="2E33A2A0" w14:textId="77777777" w:rsidR="00031010" w:rsidRPr="00EC2602" w:rsidRDefault="00031010" w:rsidP="002E10F5">
      <w:pPr>
        <w:pStyle w:val="SemEspaamento"/>
        <w:spacing w:line="240" w:lineRule="auto"/>
      </w:pPr>
      <w:r w:rsidRPr="00EC2602">
        <w:t xml:space="preserve">Atua há </w:t>
      </w:r>
      <w:r w:rsidRPr="008603F4">
        <w:rPr>
          <w:noProof/>
        </w:rPr>
        <w:t>3</w:t>
      </w:r>
      <w:r w:rsidRPr="00EC2602">
        <w:t xml:space="preserve"> anos no mercado, conforme registro na CVM.</w:t>
      </w:r>
      <w:r>
        <w:t xml:space="preserve"> </w:t>
      </w:r>
    </w:p>
    <w:p w14:paraId="0DF2A234" w14:textId="77777777" w:rsidR="00031010" w:rsidRPr="00EC2602" w:rsidRDefault="00031010" w:rsidP="002E10F5">
      <w:pPr>
        <w:pStyle w:val="SemEspaamento"/>
        <w:spacing w:line="240" w:lineRule="auto"/>
      </w:pPr>
    </w:p>
    <w:p w14:paraId="304562B5" w14:textId="77777777" w:rsidR="00031010" w:rsidRPr="002E10F5" w:rsidRDefault="00031010" w:rsidP="00D52E9A">
      <w:pPr>
        <w:pStyle w:val="SemEspaamento"/>
        <w:keepNext/>
        <w:spacing w:line="240" w:lineRule="auto"/>
        <w:rPr>
          <w:b/>
          <w:bCs/>
        </w:rPr>
      </w:pPr>
      <w:r w:rsidRPr="002E10F5">
        <w:rPr>
          <w:b/>
          <w:bCs/>
        </w:rPr>
        <w:t>Análise de volume de recursos sob sua gestão e administração, da qualificação do corpo técnico e da segregação de atividades</w:t>
      </w:r>
    </w:p>
    <w:p w14:paraId="70E88DF8" w14:textId="77777777" w:rsidR="00031010" w:rsidRPr="00EC2602" w:rsidRDefault="00031010" w:rsidP="005223E9">
      <w:pPr>
        <w:pStyle w:val="SemEspaamento"/>
        <w:spacing w:line="240" w:lineRule="auto"/>
        <w:jc w:val="both"/>
      </w:pPr>
      <w:r w:rsidRPr="008603F4">
        <w:rPr>
          <w:noProof/>
        </w:rPr>
        <w:t>Possui R$ 512.389.096.097,38 sob gestão.</w:t>
      </w:r>
      <w:r w:rsidRPr="00EC2602">
        <w:t xml:space="preserve"> O corpo técnico é adequado, com certificações reconhecidas no mercado financeiro e constituição de diversos comitês para tomadas de decisão.</w:t>
      </w:r>
    </w:p>
    <w:p w14:paraId="249B6998" w14:textId="77777777" w:rsidR="00031010" w:rsidRPr="00EC2602" w:rsidRDefault="00031010" w:rsidP="002E10F5">
      <w:pPr>
        <w:pStyle w:val="SemEspaamento"/>
        <w:spacing w:line="240" w:lineRule="auto"/>
      </w:pPr>
    </w:p>
    <w:p w14:paraId="792EA17D" w14:textId="77777777" w:rsidR="00031010" w:rsidRPr="002E10F5" w:rsidRDefault="00031010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Avaliação da aderência da rentabilidade aos indicadores de desempenho e riscos assumidos pelos fundos sob sua gestão e administração, no período mínimo de 2 (dois) anos anteriores ao credenciamento</w:t>
      </w:r>
    </w:p>
    <w:p w14:paraId="0CF63E3C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Foram localizados 37 fundos geridos pela instituição:</w:t>
      </w:r>
    </w:p>
    <w:p w14:paraId="5DBE4728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00.834.074/0001-23 | Alpha de Jensen 24m: -6,2800 | Vol 24m: 0,0500 | Ret 24m: 20,7500</w:t>
      </w:r>
    </w:p>
    <w:p w14:paraId="67BCAEAF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01.525.057/0001-77 | Alpha de Jensen 24m: -3,7000 | Vol 24m: 17,6600 | Ret 24m: 6,3100</w:t>
      </w:r>
    </w:p>
    <w:p w14:paraId="4C8651A8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03.737.188/0001-43 | Alpha de Jensen 24m: -2,9100 | Vol 24m: 5,5400 | Ret 24m: 19,0400</w:t>
      </w:r>
    </w:p>
    <w:p w14:paraId="57F76AF4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03.737.206/0001-97 | Alpha de Jensen 24m: 0,6200 | Vol 24m: 0,0800 | Ret 24m: 27,6500</w:t>
      </w:r>
    </w:p>
    <w:p w14:paraId="49CEF313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03.737.217/0001-77 | Alpha de Jensen 24m: -6,9000 | Vol 24m: 18,0000 | Ret 24m: 3,0000</w:t>
      </w:r>
    </w:p>
    <w:p w14:paraId="234FF0FA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05.114.716/0001-33 | Alpha de Jensen 24m: -4,6000 | Vol 24m: 0,0600 | Ret 24m: 22,4300</w:t>
      </w:r>
    </w:p>
    <w:p w14:paraId="4CDC6ED3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05.164.356/0001-84 | Alpha de Jensen 24m: -0,3700 | Vol 24m: 0,1000 | Ret 24m: 26,6500</w:t>
      </w:r>
    </w:p>
    <w:p w14:paraId="3F9483D9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05.164.358/0001-73 | Alpha de Jensen 24m: -0,5700 | Vol 24m: 0,0600 | Ret 24m: 26,4600</w:t>
      </w:r>
    </w:p>
    <w:p w14:paraId="3F92E496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05.164.364/0001-20 | Alpha de Jensen 24m: -0,4500 | Vol 24m: 0,1000 | Ret 24m: 26,5700</w:t>
      </w:r>
    </w:p>
    <w:p w14:paraId="015836A6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lastRenderedPageBreak/>
        <w:t>05.900.798/0001-41 | Alpha de Jensen 24m: 3,1800 | Vol 24m: 15,6900 | Ret 24m: 15,8800</w:t>
      </w:r>
    </w:p>
    <w:p w14:paraId="30351DDA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08.046.355/0001-23 | Alpha de Jensen 24m: -9,9400 | Vol 24m: 17,9800 | Ret 24m: 0,0000</w:t>
      </w:r>
    </w:p>
    <w:p w14:paraId="00C6F9BC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08.070.841/0001-87 | Alpha de Jensen 24m: -1,7700 | Vol 24m: 3,7400 | Ret 24m: 22,3200</w:t>
      </w:r>
    </w:p>
    <w:p w14:paraId="6C674F7D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10.577.503/0001-88 | Alpha de Jensen 24m: -7,7100 | Vol 24m: 7,1800 | Ret 24m: 15,8200</w:t>
      </w:r>
    </w:p>
    <w:p w14:paraId="52615AB8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10.577.519/0001-90 | Alpha de Jensen 24m: 2,2100 | Vol 24m: 4,4200 | Ret 24m: 26,9900</w:t>
      </w:r>
    </w:p>
    <w:p w14:paraId="7BE22C9E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10.646.885/0001-54 | Alpha de Jensen 24m: 0,4200 | Vol 24m: 0,0900 | Ret 24m: 27,4500</w:t>
      </w:r>
    </w:p>
    <w:p w14:paraId="2ED69931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10.646.895/0001-90 | Alpha de Jensen 24m: -7,2100 | Vol 24m: 4,7600 | Ret 24m: 17,4400</w:t>
      </w:r>
    </w:p>
    <w:p w14:paraId="79BFC6F0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10.740.658/0001-93 | Alpha de Jensen 24m: -7,2900 | Vol 24m: 4,6500 | Ret 24m: 17,4200</w:t>
      </w:r>
    </w:p>
    <w:p w14:paraId="4D3FD2BB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10.740.670/0001-06 | Alpha de Jensen 24m: -0,7300 | Vol 24m: 0,3600 | Ret 24m: 26,1700</w:t>
      </w:r>
    </w:p>
    <w:p w14:paraId="24843F5B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11.060.913/0001-10 | Alpha de Jensen 24m: -7,3200 | Vol 24m: 2,1200 | Ret 24m: 18,7500</w:t>
      </w:r>
    </w:p>
    <w:p w14:paraId="007F3D5C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11.061.217/0001-28 | Alpha de Jensen 24m: -2,1100 | Vol 24m: 2,1800 | Ret 24m: 23,7800</w:t>
      </w:r>
    </w:p>
    <w:p w14:paraId="2C61A7D9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13.058.816/0001-18 | Alpha de Jensen 24m: -0,4500 | Vol 24m: 17,7600 | Ret 24m: 9,4700</w:t>
      </w:r>
    </w:p>
    <w:p w14:paraId="3970F6DE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14.120.520/0001-42 | Alpha de Jensen 24m: -1,5000 | Vol 24m: 0,4600 | Ret 24m: 25,4600</w:t>
      </w:r>
    </w:p>
    <w:p w14:paraId="3DBB691E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14.386.926/0001-71 | Alpha de Jensen 24m: -8,2200 | Vol 24m: 2,3000 | Ret 24m: 17,8600</w:t>
      </w:r>
    </w:p>
    <w:p w14:paraId="59BC8A8D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14.507.699/0001-95 | Alpha de Jensen 24m: -5,5900 | Vol 24m: 18,3800 | Ret 24m: 4,0000</w:t>
      </w:r>
    </w:p>
    <w:p w14:paraId="311C1738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14.508.605/0001-00 | Alpha de Jensen 24m: 0,9700 | Vol 24m: 2,9900 | Ret 24m: 26,4700</w:t>
      </w:r>
    </w:p>
    <w:p w14:paraId="1DB38A93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14.508.643/0001-55 | Alpha de Jensen 24m: -3,3600 | Vol 24m: 0,0500 | Ret 24m: 23,6700</w:t>
      </w:r>
    </w:p>
    <w:p w14:paraId="0BD7EAF8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15.154.220/0001-47 | Alpha de Jensen 24m: -20,2300 | Vol 24m: 23,4700 | Ret 24m: -12,4700</w:t>
      </w:r>
    </w:p>
    <w:p w14:paraId="755DDD18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15.154.236/0001-50 | Alpha de Jensen 24m: -0,5100 | Vol 24m: 18,3100 | Ret 24m: 9,6300</w:t>
      </w:r>
    </w:p>
    <w:p w14:paraId="2CF7D9FB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15.154.441/0001-15 | Alpha de Jensen 24m: 2,6600 | Vol 24m: 15,8200 | Ret 24m: 15,1600</w:t>
      </w:r>
    </w:p>
    <w:p w14:paraId="3B723A31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17.502.937/0001-68 | Alpha de Jensen 24m: 23,2600 | Vol 24m: 19,9500 | Ret 24m: 53,3000</w:t>
      </w:r>
    </w:p>
    <w:p w14:paraId="282F32A2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23.215.008/0001-70 | Alpha de Jensen 24m: 0,5300 | Vol 24m: 0,1000 | Ret 24m: 27,5500</w:t>
      </w:r>
    </w:p>
    <w:p w14:paraId="35B6399C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23.215.097/0001-55 | Alpha de Jensen 24m: -3,1400 | Vol 24m: 1,5400 | Ret 24m: 23,2700</w:t>
      </w:r>
    </w:p>
    <w:p w14:paraId="2ACCD776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30.036.235/0001-02 | Alpha de Jensen 24m: 27,0600 | Vol 24m: 16,8600 | Ret 24m: 48,3900</w:t>
      </w:r>
    </w:p>
    <w:p w14:paraId="0F728FC7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30.068.169/0001-44 | Alpha de Jensen 24m: 1,0400 | Vol 24m: 17,7300 | Ret 24m: 12,8400</w:t>
      </w:r>
    </w:p>
    <w:p w14:paraId="39028AD4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30.068.224/0001-04 | Alpha de Jensen 24m: -10,4300 | Vol 24m: 17,6700 | Ret 24m: 0,6300</w:t>
      </w:r>
    </w:p>
    <w:p w14:paraId="3194B012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34.660.276/0001-18 | Alpha de Jensen 24m: -2,9000 | Vol 24m: 3,8400 | Ret 24m: 21,0900</w:t>
      </w:r>
    </w:p>
    <w:p w14:paraId="30338033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35.536.532/0001-22 | Alpha de Jensen 24m: -3,2700 | Vol 24m: 1,5800 | Ret 24m: 23,1000</w:t>
      </w:r>
    </w:p>
    <w:p w14:paraId="42CA0051" w14:textId="77777777" w:rsidR="00031010" w:rsidRPr="008603F4" w:rsidRDefault="00031010" w:rsidP="00835E05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 xml:space="preserve">Não foram localizados fundos administrados pela instituição que sejam enquadrados para RPPS. </w:t>
      </w:r>
    </w:p>
    <w:p w14:paraId="38816BD6" w14:textId="25A2B2FB" w:rsidR="00031010" w:rsidRDefault="00031010" w:rsidP="00031010">
      <w:pPr>
        <w:pStyle w:val="SemEspaamento"/>
        <w:spacing w:line="240" w:lineRule="auto"/>
        <w:jc w:val="both"/>
        <w:rPr>
          <w:noProof/>
        </w:rPr>
      </w:pPr>
      <w:r w:rsidRPr="008603F4">
        <w:rPr>
          <w:noProof/>
        </w:rPr>
        <w:t>O Alfa de Jensen é uma medida do desempenho da fundo, indicando uma boa performance caso o coeficiente seja significativamente positivo; valores próximos de zero são neutros; e um coeficiente significativamente negativo aponta que o risco do fundo não tem se convertido em maiores retornos. A volatilidade é uma forma de representar o risco do fundo, medindo o quanto os retornos diários se afastam do retorno médio do período. O retorno representa a rentabilidade do fundo no período.</w:t>
      </w:r>
    </w:p>
    <w:p w14:paraId="6D88EAA6" w14:textId="77777777" w:rsidR="00031010" w:rsidRPr="00031010" w:rsidRDefault="00031010" w:rsidP="00031010">
      <w:pPr>
        <w:pStyle w:val="SemEspaamento"/>
        <w:spacing w:line="240" w:lineRule="auto"/>
        <w:jc w:val="both"/>
      </w:pPr>
    </w:p>
    <w:p w14:paraId="5812C8B5" w14:textId="77777777" w:rsidR="00031010" w:rsidRPr="005563CB" w:rsidRDefault="00031010" w:rsidP="007A1070">
      <w:pPr>
        <w:keepNext/>
        <w:rPr>
          <w:rFonts w:asciiTheme="minorHAnsi" w:hAnsiTheme="minorHAnsi" w:cstheme="minorHAnsi"/>
          <w:b/>
          <w:color w:val="077674"/>
          <w:sz w:val="22"/>
          <w:szCs w:val="22"/>
        </w:rPr>
      </w:pPr>
      <w:r w:rsidRPr="005563CB">
        <w:rPr>
          <w:rFonts w:asciiTheme="minorHAnsi" w:hAnsiTheme="minorHAnsi" w:cstheme="minorHAnsi"/>
          <w:b/>
          <w:color w:val="077674"/>
          <w:sz w:val="22"/>
          <w:szCs w:val="22"/>
        </w:rPr>
        <w:t>ATESTADO DE CREDENCIAMENTO</w:t>
      </w:r>
    </w:p>
    <w:p w14:paraId="63AAAB08" w14:textId="77777777" w:rsidR="00031010" w:rsidRDefault="00031010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C476D">
        <w:rPr>
          <w:rFonts w:asciiTheme="minorHAnsi" w:hAnsiTheme="minorHAnsi" w:cstheme="minorHAnsi"/>
          <w:bCs/>
          <w:sz w:val="20"/>
          <w:szCs w:val="20"/>
        </w:rPr>
        <w:t>O Termo de Credenciamento é o documento pelo qual se formaliza a relação entre a unidade gestora do RPPS e a credenciada, demonstrando o cumprimento das condições de sua habilitação e aptidão para intermediar ou receber as aplicações dos recursos.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C476D">
        <w:rPr>
          <w:rFonts w:asciiTheme="minorHAnsi" w:hAnsiTheme="minorHAnsi" w:cstheme="minorHAnsi"/>
          <w:bCs/>
          <w:sz w:val="20"/>
          <w:szCs w:val="20"/>
        </w:rPr>
        <w:t xml:space="preserve">A </w:t>
      </w:r>
      <w:r>
        <w:rPr>
          <w:rFonts w:asciiTheme="minorHAnsi" w:hAnsiTheme="minorHAnsi" w:cstheme="minorHAnsi"/>
          <w:bCs/>
          <w:sz w:val="20"/>
          <w:szCs w:val="20"/>
        </w:rPr>
        <w:t xml:space="preserve">sua </w:t>
      </w:r>
      <w:r w:rsidRPr="00DC476D">
        <w:rPr>
          <w:rFonts w:asciiTheme="minorHAnsi" w:hAnsiTheme="minorHAnsi" w:cstheme="minorHAnsi"/>
          <w:bCs/>
          <w:sz w:val="20"/>
          <w:szCs w:val="20"/>
        </w:rPr>
        <w:t>assinatura não estabelece obrigatoriedade de aplicação ou adesão a nenhum fundo de investimento ou ativo financeiro emitido, administrado, gerido ou distribuído pela credenciada.</w:t>
      </w:r>
    </w:p>
    <w:p w14:paraId="25704599" w14:textId="77777777" w:rsidR="00031010" w:rsidRDefault="00031010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F2AC371" w14:textId="77777777" w:rsidR="00031010" w:rsidRPr="00EC2602" w:rsidRDefault="00031010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Ao firmar a assinatura abaixo, os responsáveis pelo credenciamento atestam que revisaram as informações contidas neste documento e que julgam a instituição como apta a receber recursos do RPPS.</w:t>
      </w:r>
    </w:p>
    <w:p w14:paraId="06989D1F" w14:textId="77777777" w:rsidR="00031010" w:rsidRPr="00EC2602" w:rsidRDefault="00031010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eladeGrade4-nfase3"/>
        <w:tblW w:w="5000" w:type="pct"/>
        <w:jc w:val="center"/>
        <w:tblLook w:val="04A0" w:firstRow="1" w:lastRow="0" w:firstColumn="1" w:lastColumn="0" w:noHBand="0" w:noVBand="1"/>
      </w:tblPr>
      <w:tblGrid>
        <w:gridCol w:w="3829"/>
        <w:gridCol w:w="1675"/>
        <w:gridCol w:w="1675"/>
        <w:gridCol w:w="3587"/>
      </w:tblGrid>
      <w:tr w:rsidR="00031010" w:rsidRPr="00EC2602" w14:paraId="2843CB0C" w14:textId="77777777" w:rsidTr="00E33C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shd w:val="clear" w:color="auto" w:fill="077674"/>
            <w:vAlign w:val="center"/>
            <w:hideMark/>
          </w:tcPr>
          <w:p w14:paraId="27D06449" w14:textId="77777777" w:rsidR="00031010" w:rsidRPr="00E33C8D" w:rsidRDefault="00031010" w:rsidP="00902EA1">
            <w:pPr>
              <w:pStyle w:val="SemEspaamento"/>
              <w:spacing w:line="240" w:lineRule="auto"/>
              <w:jc w:val="center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NOME</w:t>
            </w:r>
          </w:p>
        </w:tc>
        <w:tc>
          <w:tcPr>
            <w:tcW w:w="778" w:type="pct"/>
            <w:shd w:val="clear" w:color="auto" w:fill="077674"/>
            <w:vAlign w:val="center"/>
          </w:tcPr>
          <w:p w14:paraId="00A41CF0" w14:textId="77777777" w:rsidR="00031010" w:rsidRPr="00E33C8D" w:rsidRDefault="00031010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CARGO</w:t>
            </w:r>
          </w:p>
        </w:tc>
        <w:tc>
          <w:tcPr>
            <w:tcW w:w="778" w:type="pct"/>
            <w:shd w:val="clear" w:color="auto" w:fill="077674"/>
            <w:vAlign w:val="center"/>
            <w:hideMark/>
          </w:tcPr>
          <w:p w14:paraId="32F6E38D" w14:textId="77777777" w:rsidR="00031010" w:rsidRPr="00E33C8D" w:rsidRDefault="00031010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CPF</w:t>
            </w:r>
          </w:p>
        </w:tc>
        <w:tc>
          <w:tcPr>
            <w:tcW w:w="1666" w:type="pct"/>
            <w:shd w:val="clear" w:color="auto" w:fill="077674"/>
            <w:vAlign w:val="center"/>
            <w:hideMark/>
          </w:tcPr>
          <w:p w14:paraId="44847330" w14:textId="77777777" w:rsidR="00031010" w:rsidRPr="00E33C8D" w:rsidRDefault="00031010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ASSINATURA</w:t>
            </w:r>
          </w:p>
        </w:tc>
      </w:tr>
      <w:tr w:rsidR="00031010" w:rsidRPr="00EC2602" w14:paraId="1E97F806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4BD15BFB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39C2971B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792BC85D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1FB284A9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31010" w:rsidRPr="00EC2602" w14:paraId="2FAF0B03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4712D399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384C711F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679C7240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77D7DFBB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31010" w:rsidRPr="00EC2602" w14:paraId="37E3A712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69463227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44FEE79F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0208965B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1E7CE180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31010" w:rsidRPr="00EC2602" w14:paraId="49C83AA0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338D3787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4B9815A7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248378D1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62BEB8E6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31010" w:rsidRPr="00EC2602" w14:paraId="7D9C4FCE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217DFB9F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792AC106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783C0135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31073C2D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31010" w:rsidRPr="00EC2602" w14:paraId="5192C90E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70AE7A49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70962473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4B013933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08FC4940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31010" w:rsidRPr="00EC2602" w14:paraId="71B19986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07380FC2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0CC127A6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691AB82F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4118DBB6" w14:textId="77777777" w:rsidR="00031010" w:rsidRPr="00EC2602" w:rsidRDefault="00031010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0027464" w14:textId="77777777" w:rsidR="00031010" w:rsidRDefault="00031010" w:rsidP="002D3D6F">
      <w:pPr>
        <w:spacing w:after="160" w:line="259" w:lineRule="auto"/>
        <w:rPr>
          <w:rFonts w:asciiTheme="minorHAnsi" w:hAnsiTheme="minorHAnsi" w:cstheme="minorHAnsi"/>
          <w:bCs/>
          <w:sz w:val="18"/>
          <w:szCs w:val="18"/>
        </w:rPr>
        <w:sectPr w:rsidR="00031010" w:rsidSect="00031010">
          <w:headerReference w:type="default" r:id="rId8"/>
          <w:footerReference w:type="default" r:id="rId9"/>
          <w:pgSz w:w="11906" w:h="16838"/>
          <w:pgMar w:top="568" w:right="567" w:bottom="567" w:left="567" w:header="227" w:footer="510" w:gutter="0"/>
          <w:pgNumType w:start="1"/>
          <w:cols w:space="708"/>
          <w:docGrid w:linePitch="360"/>
        </w:sectPr>
      </w:pPr>
    </w:p>
    <w:p w14:paraId="59381C2F" w14:textId="77777777" w:rsidR="00031010" w:rsidRPr="000D10E3" w:rsidRDefault="00031010" w:rsidP="002D3D6F">
      <w:pPr>
        <w:spacing w:after="160" w:line="259" w:lineRule="auto"/>
        <w:rPr>
          <w:rFonts w:asciiTheme="minorHAnsi" w:hAnsiTheme="minorHAnsi" w:cstheme="minorHAnsi"/>
          <w:bCs/>
          <w:sz w:val="18"/>
          <w:szCs w:val="18"/>
        </w:rPr>
      </w:pPr>
    </w:p>
    <w:sectPr w:rsidR="00031010" w:rsidRPr="000D10E3" w:rsidSect="00031010">
      <w:headerReference w:type="default" r:id="rId10"/>
      <w:footerReference w:type="default" r:id="rId11"/>
      <w:type w:val="continuous"/>
      <w:pgSz w:w="11906" w:h="16838"/>
      <w:pgMar w:top="568" w:right="567" w:bottom="567" w:left="567" w:header="22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8C98E" w14:textId="77777777" w:rsidR="00031010" w:rsidRDefault="00031010" w:rsidP="002F7C26">
      <w:pPr>
        <w:spacing w:line="240" w:lineRule="auto"/>
      </w:pPr>
      <w:r>
        <w:separator/>
      </w:r>
    </w:p>
    <w:p w14:paraId="74290D65" w14:textId="77777777" w:rsidR="00031010" w:rsidRDefault="00031010"/>
  </w:endnote>
  <w:endnote w:type="continuationSeparator" w:id="0">
    <w:p w14:paraId="57F709F9" w14:textId="77777777" w:rsidR="00031010" w:rsidRDefault="00031010" w:rsidP="002F7C26">
      <w:pPr>
        <w:spacing w:line="240" w:lineRule="auto"/>
      </w:pPr>
      <w:r>
        <w:continuationSeparator/>
      </w:r>
    </w:p>
    <w:p w14:paraId="3B468001" w14:textId="77777777" w:rsidR="00031010" w:rsidRDefault="000310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lag Light">
    <w:charset w:val="00"/>
    <w:family w:val="auto"/>
    <w:pitch w:val="variable"/>
    <w:sig w:usb0="A000007F" w:usb1="0000006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16"/>
        <w:szCs w:val="16"/>
      </w:rPr>
      <w:id w:val="984347019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16"/>
            <w:szCs w:val="16"/>
          </w:rPr>
          <w:id w:val="-861901463"/>
          <w:docPartObj>
            <w:docPartGallery w:val="Page Numbers (Top of Page)"/>
            <w:docPartUnique/>
          </w:docPartObj>
        </w:sdtPr>
        <w:sdtContent>
          <w:p w14:paraId="7A0BF65E" w14:textId="77777777" w:rsidR="00031010" w:rsidRPr="002D3D6F" w:rsidRDefault="00031010">
            <w:pPr>
              <w:pStyle w:val="Rodap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 xml:space="preserve"> / 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37F77301" w14:textId="77777777" w:rsidR="00031010" w:rsidRDefault="0003101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16"/>
        <w:szCs w:val="16"/>
      </w:rPr>
      <w:id w:val="-78997943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580E761" w14:textId="77777777" w:rsidR="002D3D6F" w:rsidRPr="002D3D6F" w:rsidRDefault="002D3D6F">
            <w:pPr>
              <w:pStyle w:val="Rodap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 xml:space="preserve"> / 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7D394528" w14:textId="77777777" w:rsidR="002D3D6F" w:rsidRDefault="002D3D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E81FF" w14:textId="77777777" w:rsidR="00031010" w:rsidRDefault="00031010" w:rsidP="002F7C26">
      <w:pPr>
        <w:spacing w:line="240" w:lineRule="auto"/>
      </w:pPr>
      <w:r>
        <w:separator/>
      </w:r>
    </w:p>
    <w:p w14:paraId="5E7DF27F" w14:textId="77777777" w:rsidR="00031010" w:rsidRDefault="00031010"/>
  </w:footnote>
  <w:footnote w:type="continuationSeparator" w:id="0">
    <w:p w14:paraId="6B7ACA56" w14:textId="77777777" w:rsidR="00031010" w:rsidRDefault="00031010" w:rsidP="002F7C26">
      <w:pPr>
        <w:spacing w:line="240" w:lineRule="auto"/>
      </w:pPr>
      <w:r>
        <w:continuationSeparator/>
      </w:r>
    </w:p>
    <w:p w14:paraId="60B12C91" w14:textId="77777777" w:rsidR="00031010" w:rsidRDefault="000310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74929" w14:textId="77777777" w:rsidR="00031010" w:rsidRDefault="00031010">
    <w:pPr>
      <w:pStyle w:val="Cabealho"/>
    </w:pPr>
  </w:p>
  <w:p w14:paraId="309EA54D" w14:textId="77777777" w:rsidR="00031010" w:rsidRDefault="000310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AC760" w14:textId="77777777" w:rsidR="00961F65" w:rsidRDefault="00961F65">
    <w:pPr>
      <w:pStyle w:val="Cabealho"/>
    </w:pPr>
  </w:p>
  <w:p w14:paraId="11FF979A" w14:textId="77777777" w:rsidR="00961F65" w:rsidRDefault="00961F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40525751"/>
    <w:multiLevelType w:val="hybridMultilevel"/>
    <w:tmpl w:val="0E9CE5C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2016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9E8"/>
    <w:rsid w:val="00001D29"/>
    <w:rsid w:val="000028F4"/>
    <w:rsid w:val="000063DE"/>
    <w:rsid w:val="000078B4"/>
    <w:rsid w:val="00014862"/>
    <w:rsid w:val="000217D2"/>
    <w:rsid w:val="00027CB1"/>
    <w:rsid w:val="00031010"/>
    <w:rsid w:val="00033BEF"/>
    <w:rsid w:val="000432EB"/>
    <w:rsid w:val="0004352D"/>
    <w:rsid w:val="00045CDB"/>
    <w:rsid w:val="00053630"/>
    <w:rsid w:val="000751E3"/>
    <w:rsid w:val="00077F80"/>
    <w:rsid w:val="00081B0A"/>
    <w:rsid w:val="0009007C"/>
    <w:rsid w:val="00090955"/>
    <w:rsid w:val="00094325"/>
    <w:rsid w:val="00095818"/>
    <w:rsid w:val="000A642E"/>
    <w:rsid w:val="000D10E3"/>
    <w:rsid w:val="000D74AB"/>
    <w:rsid w:val="000E073D"/>
    <w:rsid w:val="000E123A"/>
    <w:rsid w:val="000E18AB"/>
    <w:rsid w:val="000E798C"/>
    <w:rsid w:val="000F3F67"/>
    <w:rsid w:val="0010633B"/>
    <w:rsid w:val="00116FE9"/>
    <w:rsid w:val="00122CFB"/>
    <w:rsid w:val="001421FD"/>
    <w:rsid w:val="001425EF"/>
    <w:rsid w:val="00143F81"/>
    <w:rsid w:val="001451F1"/>
    <w:rsid w:val="001471D4"/>
    <w:rsid w:val="00152F3C"/>
    <w:rsid w:val="001602D4"/>
    <w:rsid w:val="00175247"/>
    <w:rsid w:val="00181C4A"/>
    <w:rsid w:val="00182C79"/>
    <w:rsid w:val="00193587"/>
    <w:rsid w:val="00197FD3"/>
    <w:rsid w:val="001B4DAD"/>
    <w:rsid w:val="001C4203"/>
    <w:rsid w:val="001D3418"/>
    <w:rsid w:val="001D54D4"/>
    <w:rsid w:val="001E06A1"/>
    <w:rsid w:val="001E1364"/>
    <w:rsid w:val="001E2145"/>
    <w:rsid w:val="001E3D44"/>
    <w:rsid w:val="001E6F67"/>
    <w:rsid w:val="00204AC0"/>
    <w:rsid w:val="00213B72"/>
    <w:rsid w:val="00224861"/>
    <w:rsid w:val="00230619"/>
    <w:rsid w:val="002311BE"/>
    <w:rsid w:val="002413D1"/>
    <w:rsid w:val="00242AC4"/>
    <w:rsid w:val="00251713"/>
    <w:rsid w:val="00260BF4"/>
    <w:rsid w:val="00296000"/>
    <w:rsid w:val="002A0DE4"/>
    <w:rsid w:val="002A27D5"/>
    <w:rsid w:val="002B4B0F"/>
    <w:rsid w:val="002C3247"/>
    <w:rsid w:val="002C41EB"/>
    <w:rsid w:val="002C61FF"/>
    <w:rsid w:val="002C7D43"/>
    <w:rsid w:val="002D2337"/>
    <w:rsid w:val="002D34BE"/>
    <w:rsid w:val="002D3D6F"/>
    <w:rsid w:val="002E10F5"/>
    <w:rsid w:val="002E4F42"/>
    <w:rsid w:val="002E7159"/>
    <w:rsid w:val="002F13BA"/>
    <w:rsid w:val="002F269A"/>
    <w:rsid w:val="002F3EA1"/>
    <w:rsid w:val="002F3FDE"/>
    <w:rsid w:val="002F7C26"/>
    <w:rsid w:val="0030028B"/>
    <w:rsid w:val="00303983"/>
    <w:rsid w:val="00303E02"/>
    <w:rsid w:val="003116FD"/>
    <w:rsid w:val="003277CA"/>
    <w:rsid w:val="00331826"/>
    <w:rsid w:val="00331DE6"/>
    <w:rsid w:val="00337271"/>
    <w:rsid w:val="00342969"/>
    <w:rsid w:val="00346948"/>
    <w:rsid w:val="00347364"/>
    <w:rsid w:val="00352896"/>
    <w:rsid w:val="00355E19"/>
    <w:rsid w:val="0037193A"/>
    <w:rsid w:val="00373183"/>
    <w:rsid w:val="0039225B"/>
    <w:rsid w:val="003A27DD"/>
    <w:rsid w:val="003A544D"/>
    <w:rsid w:val="003A7339"/>
    <w:rsid w:val="003D2DFC"/>
    <w:rsid w:val="003E196A"/>
    <w:rsid w:val="003E3141"/>
    <w:rsid w:val="003E340A"/>
    <w:rsid w:val="003F0802"/>
    <w:rsid w:val="003F200E"/>
    <w:rsid w:val="003F604A"/>
    <w:rsid w:val="00401E08"/>
    <w:rsid w:val="004077D4"/>
    <w:rsid w:val="00414A76"/>
    <w:rsid w:val="00421B04"/>
    <w:rsid w:val="00423B34"/>
    <w:rsid w:val="00427817"/>
    <w:rsid w:val="0044189A"/>
    <w:rsid w:val="00461C5D"/>
    <w:rsid w:val="00471AAB"/>
    <w:rsid w:val="0047280B"/>
    <w:rsid w:val="004867A3"/>
    <w:rsid w:val="0049217F"/>
    <w:rsid w:val="00495BFB"/>
    <w:rsid w:val="004961FB"/>
    <w:rsid w:val="004A1DFD"/>
    <w:rsid w:val="004B67A4"/>
    <w:rsid w:val="004D53B4"/>
    <w:rsid w:val="004E1855"/>
    <w:rsid w:val="004E2E07"/>
    <w:rsid w:val="004F0C7A"/>
    <w:rsid w:val="004F26D1"/>
    <w:rsid w:val="004F767B"/>
    <w:rsid w:val="005017A6"/>
    <w:rsid w:val="00505D44"/>
    <w:rsid w:val="00505DBB"/>
    <w:rsid w:val="00513961"/>
    <w:rsid w:val="005223E9"/>
    <w:rsid w:val="0052243F"/>
    <w:rsid w:val="00535AEE"/>
    <w:rsid w:val="00541B44"/>
    <w:rsid w:val="00553071"/>
    <w:rsid w:val="00555423"/>
    <w:rsid w:val="005563CB"/>
    <w:rsid w:val="0055796B"/>
    <w:rsid w:val="00560761"/>
    <w:rsid w:val="00564BED"/>
    <w:rsid w:val="00576EDE"/>
    <w:rsid w:val="005777BD"/>
    <w:rsid w:val="00577FAD"/>
    <w:rsid w:val="0058333B"/>
    <w:rsid w:val="005A6313"/>
    <w:rsid w:val="005B3F18"/>
    <w:rsid w:val="005B60C7"/>
    <w:rsid w:val="005D4325"/>
    <w:rsid w:val="005D4BE5"/>
    <w:rsid w:val="005D663D"/>
    <w:rsid w:val="005E1D3B"/>
    <w:rsid w:val="005F5370"/>
    <w:rsid w:val="005F715F"/>
    <w:rsid w:val="00603360"/>
    <w:rsid w:val="00613B50"/>
    <w:rsid w:val="00620E52"/>
    <w:rsid w:val="00622730"/>
    <w:rsid w:val="00622FB7"/>
    <w:rsid w:val="0062321A"/>
    <w:rsid w:val="006248DD"/>
    <w:rsid w:val="006368FA"/>
    <w:rsid w:val="006448B4"/>
    <w:rsid w:val="00644EDE"/>
    <w:rsid w:val="00660B8D"/>
    <w:rsid w:val="00667133"/>
    <w:rsid w:val="00677188"/>
    <w:rsid w:val="00681992"/>
    <w:rsid w:val="0069431A"/>
    <w:rsid w:val="006959A7"/>
    <w:rsid w:val="006A4B33"/>
    <w:rsid w:val="006B0F9C"/>
    <w:rsid w:val="006B5B42"/>
    <w:rsid w:val="006B731C"/>
    <w:rsid w:val="006C0C1C"/>
    <w:rsid w:val="006C1FF0"/>
    <w:rsid w:val="006C28DC"/>
    <w:rsid w:val="006E20DA"/>
    <w:rsid w:val="006E35D5"/>
    <w:rsid w:val="006E4B68"/>
    <w:rsid w:val="0070200F"/>
    <w:rsid w:val="00705550"/>
    <w:rsid w:val="007060F7"/>
    <w:rsid w:val="0070688C"/>
    <w:rsid w:val="007123DB"/>
    <w:rsid w:val="007151F1"/>
    <w:rsid w:val="0071673D"/>
    <w:rsid w:val="007233D5"/>
    <w:rsid w:val="00723905"/>
    <w:rsid w:val="007340C6"/>
    <w:rsid w:val="007342AF"/>
    <w:rsid w:val="00751545"/>
    <w:rsid w:val="007559E9"/>
    <w:rsid w:val="00762A91"/>
    <w:rsid w:val="00770807"/>
    <w:rsid w:val="0077424C"/>
    <w:rsid w:val="00785809"/>
    <w:rsid w:val="007A1070"/>
    <w:rsid w:val="007A6500"/>
    <w:rsid w:val="007B17A4"/>
    <w:rsid w:val="007B3894"/>
    <w:rsid w:val="007B514C"/>
    <w:rsid w:val="007C0465"/>
    <w:rsid w:val="007C6D7E"/>
    <w:rsid w:val="007E1346"/>
    <w:rsid w:val="007E1A26"/>
    <w:rsid w:val="007F1DB6"/>
    <w:rsid w:val="007F2B24"/>
    <w:rsid w:val="007F5D39"/>
    <w:rsid w:val="007F6C01"/>
    <w:rsid w:val="00806369"/>
    <w:rsid w:val="00821074"/>
    <w:rsid w:val="00822F27"/>
    <w:rsid w:val="00823BDC"/>
    <w:rsid w:val="0083460F"/>
    <w:rsid w:val="00835E05"/>
    <w:rsid w:val="00841219"/>
    <w:rsid w:val="00844CD5"/>
    <w:rsid w:val="00857471"/>
    <w:rsid w:val="00874FFF"/>
    <w:rsid w:val="00875146"/>
    <w:rsid w:val="008804D8"/>
    <w:rsid w:val="00880CBC"/>
    <w:rsid w:val="00883887"/>
    <w:rsid w:val="00886F19"/>
    <w:rsid w:val="00891C8F"/>
    <w:rsid w:val="008A3ED0"/>
    <w:rsid w:val="008B4119"/>
    <w:rsid w:val="008B75EC"/>
    <w:rsid w:val="008C538F"/>
    <w:rsid w:val="008D4799"/>
    <w:rsid w:val="008E42EA"/>
    <w:rsid w:val="008F7A6D"/>
    <w:rsid w:val="008F7A80"/>
    <w:rsid w:val="00902A59"/>
    <w:rsid w:val="00902EA1"/>
    <w:rsid w:val="00903DA4"/>
    <w:rsid w:val="00904DCC"/>
    <w:rsid w:val="00906173"/>
    <w:rsid w:val="00916F18"/>
    <w:rsid w:val="00930DF6"/>
    <w:rsid w:val="00931209"/>
    <w:rsid w:val="00934F6D"/>
    <w:rsid w:val="00936B05"/>
    <w:rsid w:val="009509F2"/>
    <w:rsid w:val="00954160"/>
    <w:rsid w:val="00955021"/>
    <w:rsid w:val="00957750"/>
    <w:rsid w:val="0096080C"/>
    <w:rsid w:val="009611C2"/>
    <w:rsid w:val="00961F65"/>
    <w:rsid w:val="009637F3"/>
    <w:rsid w:val="00963BE2"/>
    <w:rsid w:val="009674F6"/>
    <w:rsid w:val="0097091F"/>
    <w:rsid w:val="00980C61"/>
    <w:rsid w:val="0098641C"/>
    <w:rsid w:val="009A09E0"/>
    <w:rsid w:val="009A2330"/>
    <w:rsid w:val="009A23B0"/>
    <w:rsid w:val="009A3EA2"/>
    <w:rsid w:val="009A7BE9"/>
    <w:rsid w:val="009B1092"/>
    <w:rsid w:val="009B1945"/>
    <w:rsid w:val="009B7BAD"/>
    <w:rsid w:val="009C0CD0"/>
    <w:rsid w:val="009C7F15"/>
    <w:rsid w:val="009D21CA"/>
    <w:rsid w:val="009E1283"/>
    <w:rsid w:val="009F20D4"/>
    <w:rsid w:val="009F4039"/>
    <w:rsid w:val="009F6C83"/>
    <w:rsid w:val="00A022F8"/>
    <w:rsid w:val="00A02906"/>
    <w:rsid w:val="00A043B3"/>
    <w:rsid w:val="00A1407D"/>
    <w:rsid w:val="00A173CB"/>
    <w:rsid w:val="00A32FC2"/>
    <w:rsid w:val="00A44585"/>
    <w:rsid w:val="00A47F06"/>
    <w:rsid w:val="00A51020"/>
    <w:rsid w:val="00A5453E"/>
    <w:rsid w:val="00A61171"/>
    <w:rsid w:val="00A66632"/>
    <w:rsid w:val="00A72E4E"/>
    <w:rsid w:val="00A764AC"/>
    <w:rsid w:val="00A80514"/>
    <w:rsid w:val="00A85BF5"/>
    <w:rsid w:val="00A90434"/>
    <w:rsid w:val="00AA5369"/>
    <w:rsid w:val="00AB018F"/>
    <w:rsid w:val="00AB31B5"/>
    <w:rsid w:val="00AB7E62"/>
    <w:rsid w:val="00AC1F5F"/>
    <w:rsid w:val="00AC1F95"/>
    <w:rsid w:val="00AE4C00"/>
    <w:rsid w:val="00AE7823"/>
    <w:rsid w:val="00AF6199"/>
    <w:rsid w:val="00B03A5F"/>
    <w:rsid w:val="00B0544B"/>
    <w:rsid w:val="00B12E06"/>
    <w:rsid w:val="00B1693D"/>
    <w:rsid w:val="00B24336"/>
    <w:rsid w:val="00B249F5"/>
    <w:rsid w:val="00B26376"/>
    <w:rsid w:val="00B27D03"/>
    <w:rsid w:val="00B27F77"/>
    <w:rsid w:val="00B37D83"/>
    <w:rsid w:val="00B404E6"/>
    <w:rsid w:val="00B41AC0"/>
    <w:rsid w:val="00B42818"/>
    <w:rsid w:val="00B44A22"/>
    <w:rsid w:val="00B44B8F"/>
    <w:rsid w:val="00B47E81"/>
    <w:rsid w:val="00B54A1A"/>
    <w:rsid w:val="00B54E8A"/>
    <w:rsid w:val="00B70D7E"/>
    <w:rsid w:val="00B71424"/>
    <w:rsid w:val="00B803AF"/>
    <w:rsid w:val="00B95868"/>
    <w:rsid w:val="00BA5624"/>
    <w:rsid w:val="00BA6C36"/>
    <w:rsid w:val="00BA7AA2"/>
    <w:rsid w:val="00BC1A7D"/>
    <w:rsid w:val="00BC49BB"/>
    <w:rsid w:val="00BD0C9F"/>
    <w:rsid w:val="00BE56F9"/>
    <w:rsid w:val="00BE6933"/>
    <w:rsid w:val="00BF09DF"/>
    <w:rsid w:val="00C0347F"/>
    <w:rsid w:val="00C06727"/>
    <w:rsid w:val="00C1594E"/>
    <w:rsid w:val="00C2593B"/>
    <w:rsid w:val="00C30E21"/>
    <w:rsid w:val="00C32369"/>
    <w:rsid w:val="00C33CA2"/>
    <w:rsid w:val="00C421B6"/>
    <w:rsid w:val="00C42F56"/>
    <w:rsid w:val="00C57498"/>
    <w:rsid w:val="00C615BD"/>
    <w:rsid w:val="00C65D96"/>
    <w:rsid w:val="00C76794"/>
    <w:rsid w:val="00C76F00"/>
    <w:rsid w:val="00C778DF"/>
    <w:rsid w:val="00C85442"/>
    <w:rsid w:val="00C903B8"/>
    <w:rsid w:val="00C907F6"/>
    <w:rsid w:val="00C93F76"/>
    <w:rsid w:val="00CA294E"/>
    <w:rsid w:val="00CA3938"/>
    <w:rsid w:val="00CA6387"/>
    <w:rsid w:val="00CA7BF3"/>
    <w:rsid w:val="00CB0401"/>
    <w:rsid w:val="00CB302C"/>
    <w:rsid w:val="00CB591D"/>
    <w:rsid w:val="00CC1F67"/>
    <w:rsid w:val="00CC53C9"/>
    <w:rsid w:val="00CD1A02"/>
    <w:rsid w:val="00CD24A7"/>
    <w:rsid w:val="00CE4EBB"/>
    <w:rsid w:val="00CE5BC1"/>
    <w:rsid w:val="00CF0F90"/>
    <w:rsid w:val="00D01D2D"/>
    <w:rsid w:val="00D06CB8"/>
    <w:rsid w:val="00D13AF8"/>
    <w:rsid w:val="00D249E8"/>
    <w:rsid w:val="00D4113F"/>
    <w:rsid w:val="00D41BE5"/>
    <w:rsid w:val="00D44EBF"/>
    <w:rsid w:val="00D52E9A"/>
    <w:rsid w:val="00D53E23"/>
    <w:rsid w:val="00D6455C"/>
    <w:rsid w:val="00D6656C"/>
    <w:rsid w:val="00D66961"/>
    <w:rsid w:val="00D81A7E"/>
    <w:rsid w:val="00D85411"/>
    <w:rsid w:val="00D85AE5"/>
    <w:rsid w:val="00D86254"/>
    <w:rsid w:val="00D9068A"/>
    <w:rsid w:val="00D92D9E"/>
    <w:rsid w:val="00DA123A"/>
    <w:rsid w:val="00DA550D"/>
    <w:rsid w:val="00DB2B2E"/>
    <w:rsid w:val="00DB451A"/>
    <w:rsid w:val="00DC476D"/>
    <w:rsid w:val="00DC58DF"/>
    <w:rsid w:val="00DC6861"/>
    <w:rsid w:val="00DD3CC3"/>
    <w:rsid w:val="00DE17B4"/>
    <w:rsid w:val="00E16A0F"/>
    <w:rsid w:val="00E17BAE"/>
    <w:rsid w:val="00E241A2"/>
    <w:rsid w:val="00E2563E"/>
    <w:rsid w:val="00E33C8D"/>
    <w:rsid w:val="00E41E89"/>
    <w:rsid w:val="00E44E09"/>
    <w:rsid w:val="00E516B6"/>
    <w:rsid w:val="00E54DFE"/>
    <w:rsid w:val="00E71894"/>
    <w:rsid w:val="00E719F7"/>
    <w:rsid w:val="00E77DB1"/>
    <w:rsid w:val="00E80ED0"/>
    <w:rsid w:val="00E81708"/>
    <w:rsid w:val="00E81BDC"/>
    <w:rsid w:val="00E8423C"/>
    <w:rsid w:val="00E84F20"/>
    <w:rsid w:val="00E87028"/>
    <w:rsid w:val="00E943B9"/>
    <w:rsid w:val="00EA769D"/>
    <w:rsid w:val="00EB23A0"/>
    <w:rsid w:val="00EC2602"/>
    <w:rsid w:val="00EC2A8E"/>
    <w:rsid w:val="00EC2EFB"/>
    <w:rsid w:val="00EC430C"/>
    <w:rsid w:val="00EC7E33"/>
    <w:rsid w:val="00ED1A69"/>
    <w:rsid w:val="00EE19F6"/>
    <w:rsid w:val="00F02D98"/>
    <w:rsid w:val="00F04A2C"/>
    <w:rsid w:val="00F055BD"/>
    <w:rsid w:val="00F109BD"/>
    <w:rsid w:val="00F13279"/>
    <w:rsid w:val="00F23E41"/>
    <w:rsid w:val="00F349AA"/>
    <w:rsid w:val="00F35C54"/>
    <w:rsid w:val="00F50233"/>
    <w:rsid w:val="00F60DE3"/>
    <w:rsid w:val="00F655D9"/>
    <w:rsid w:val="00F672D8"/>
    <w:rsid w:val="00F72FAC"/>
    <w:rsid w:val="00F732F7"/>
    <w:rsid w:val="00F7430A"/>
    <w:rsid w:val="00F74679"/>
    <w:rsid w:val="00F76469"/>
    <w:rsid w:val="00F80B30"/>
    <w:rsid w:val="00F82E21"/>
    <w:rsid w:val="00F9395A"/>
    <w:rsid w:val="00F969E8"/>
    <w:rsid w:val="00F97A1B"/>
    <w:rsid w:val="00FA1B37"/>
    <w:rsid w:val="00FA57AE"/>
    <w:rsid w:val="00FB1585"/>
    <w:rsid w:val="00FB2EA9"/>
    <w:rsid w:val="00FC0FA3"/>
    <w:rsid w:val="00FC3E7F"/>
    <w:rsid w:val="00FC4290"/>
    <w:rsid w:val="00FC7A75"/>
    <w:rsid w:val="00FE5BDC"/>
    <w:rsid w:val="00FF024B"/>
    <w:rsid w:val="00FF228D"/>
    <w:rsid w:val="00FF2A63"/>
    <w:rsid w:val="00FF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896601"/>
  <w15:chartTrackingRefBased/>
  <w15:docId w15:val="{4D1E7813-6FFF-48BF-9458-92719A63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F65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55423"/>
    <w:pPr>
      <w:keepNext/>
      <w:spacing w:before="240" w:after="120"/>
      <w:outlineLvl w:val="0"/>
    </w:pPr>
    <w:rPr>
      <w:rFonts w:asciiTheme="minorHAnsi" w:hAnsiTheme="minorHAnsi" w:cstheme="minorHAnsi"/>
      <w:b/>
      <w:caps/>
      <w:color w:val="084A82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249E8"/>
    <w:rPr>
      <w:color w:val="0000FF"/>
      <w:u w:val="single"/>
    </w:rPr>
  </w:style>
  <w:style w:type="paragraph" w:customStyle="1" w:styleId="Default">
    <w:name w:val="Default"/>
    <w:rsid w:val="00D249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SemEspaamento">
    <w:name w:val="No Spacing"/>
    <w:basedOn w:val="Normal"/>
    <w:uiPriority w:val="1"/>
    <w:qFormat/>
    <w:rsid w:val="00A51020"/>
    <w:rPr>
      <w:rFonts w:asciiTheme="minorHAnsi" w:eastAsiaTheme="minorHAnsi" w:hAnsiTheme="minorHAnsi" w:cstheme="minorHAnsi"/>
      <w:color w:val="000000" w:themeColor="text1"/>
      <w:sz w:val="20"/>
      <w:szCs w:val="20"/>
      <w:lang w:eastAsia="en-US"/>
    </w:rPr>
  </w:style>
  <w:style w:type="table" w:styleId="Tabelacomgrade">
    <w:name w:val="Table Grid"/>
    <w:basedOn w:val="Tabelanormal"/>
    <w:uiPriority w:val="39"/>
    <w:rsid w:val="00557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-nfase1">
    <w:name w:val="Grid Table 2 Accent 1"/>
    <w:basedOn w:val="Tabelanormal"/>
    <w:uiPriority w:val="47"/>
    <w:rsid w:val="0055796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deGrade4-nfase3">
    <w:name w:val="Grid Table 4 Accent 3"/>
    <w:basedOn w:val="Tabelanormal"/>
    <w:uiPriority w:val="49"/>
    <w:rsid w:val="00B54E8A"/>
    <w:pPr>
      <w:spacing w:after="0" w:line="240" w:lineRule="auto"/>
      <w:contextualSpacing/>
    </w:pPr>
    <w:rPr>
      <w:rFonts w:ascii="Verlag Light" w:hAnsi="Verlag Light"/>
      <w:sz w:val="18"/>
    </w:rPr>
    <w:tblPr>
      <w:tblStyleRowBandSize w:val="1"/>
      <w:tblStyleColBandSize w:val="1"/>
      <w:tblBorders>
        <w:top w:val="single" w:sz="2" w:space="0" w:color="CCECDB"/>
        <w:left w:val="single" w:sz="2" w:space="0" w:color="CCECDB"/>
        <w:bottom w:val="single" w:sz="2" w:space="0" w:color="CCECDB"/>
        <w:right w:val="single" w:sz="2" w:space="0" w:color="CCECDB"/>
        <w:insideH w:val="single" w:sz="2" w:space="0" w:color="CCECDB"/>
        <w:insideV w:val="single" w:sz="2" w:space="0" w:color="CCECDB"/>
      </w:tblBorders>
    </w:tblPr>
    <w:tcPr>
      <w:shd w:val="clear" w:color="auto" w:fill="CCECDB"/>
    </w:tcPr>
    <w:tblStylePr w:type="firstRow">
      <w:rPr>
        <w:b/>
        <w:bCs/>
        <w:color w:val="FFFFFF" w:themeColor="background1"/>
      </w:rPr>
      <w:tblPr/>
      <w:tcPr>
        <w:shd w:val="clear" w:color="auto" w:fill="46B97C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CF8F2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har"/>
    <w:uiPriority w:val="99"/>
    <w:unhideWhenUsed/>
    <w:rsid w:val="002F7C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7C2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7C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7C2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C61F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C421B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421B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421B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21B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21B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32369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555423"/>
    <w:rPr>
      <w:rFonts w:eastAsia="Times New Roman" w:cstheme="minorHAnsi"/>
      <w:b/>
      <w:caps/>
      <w:color w:val="084A8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8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B586A-0B58-4984-B29D-113DC53BA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1751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Operador 2</dc:creator>
  <cp:keywords/>
  <dc:description/>
  <cp:lastModifiedBy>Gabriel Bernardes Ignácio</cp:lastModifiedBy>
  <cp:revision>1</cp:revision>
  <cp:lastPrinted>2023-06-27T13:31:00Z</cp:lastPrinted>
  <dcterms:created xsi:type="dcterms:W3CDTF">2024-07-24T17:49:00Z</dcterms:created>
  <dcterms:modified xsi:type="dcterms:W3CDTF">2024-07-24T17:51:00Z</dcterms:modified>
</cp:coreProperties>
</file>